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/>
          <w:b/>
          <w:sz w:val="32"/>
          <w:szCs w:val="32"/>
          <w:lang w:eastAsia="zh-CN"/>
        </w:rPr>
        <w:t>三笔字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43"/>
        <w:gridCol w:w="16"/>
        <w:gridCol w:w="369"/>
        <w:gridCol w:w="178"/>
        <w:gridCol w:w="445"/>
        <w:gridCol w:w="1430"/>
        <w:gridCol w:w="120"/>
        <w:gridCol w:w="424"/>
        <w:gridCol w:w="1243"/>
        <w:gridCol w:w="1560"/>
        <w:gridCol w:w="42"/>
        <w:gridCol w:w="305"/>
        <w:gridCol w:w="600"/>
        <w:gridCol w:w="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《三笔字》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必</w:t>
            </w:r>
            <w:r>
              <w:rPr>
                <w:rFonts w:hint="eastAsia" w:ascii="宋体" w:hAnsi="宋体"/>
                <w:szCs w:val="21"/>
              </w:rPr>
              <w:t>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/>
                <w:b/>
                <w:szCs w:val="21"/>
              </w:rPr>
              <w:t>Three words training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28</w:t>
            </w:r>
            <w:r>
              <w:rPr>
                <w:rFonts w:hint="eastAsia" w:ascii="宋体" w:hAnsi="宋体"/>
                <w:szCs w:val="21"/>
              </w:rPr>
              <w:t>/2/2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《中国书法史》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szCs w:val="21"/>
                <w:lang w:eastAsia="zh-CN"/>
              </w:rPr>
              <w:t>周二上午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3－4节  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10A-105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2017小数2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师范学院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丁启进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gridSpan w:val="8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/>
                <w:szCs w:val="21"/>
              </w:rPr>
              <w:t>13620032188</w:t>
            </w:r>
          </w:p>
        </w:tc>
        <w:tc>
          <w:tcPr>
            <w:tcW w:w="4852" w:type="dxa"/>
            <w:gridSpan w:val="7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</w:p>
          <w:p>
            <w:pPr>
              <w:tabs>
                <w:tab w:val="left" w:pos="1440"/>
              </w:tabs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1</w:t>
            </w:r>
            <w:r>
              <w:rPr>
                <w:rFonts w:hint="eastAsia" w:ascii="宋体" w:hAnsi="宋体" w:eastAsia="宋体"/>
                <w:b w:val="0"/>
                <w:bCs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课堂、电话方式答疑。</w:t>
            </w:r>
          </w:p>
          <w:p>
            <w:pPr>
              <w:numPr>
                <w:ilvl w:val="0"/>
                <w:numId w:val="0"/>
              </w:numPr>
              <w:tabs>
                <w:tab w:val="left" w:pos="1440"/>
              </w:tabs>
              <w:outlineLvl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2、</w:t>
            </w:r>
            <w:r>
              <w:rPr>
                <w:rFonts w:hint="eastAsia" w:ascii="宋体" w:hAnsi="宋体"/>
                <w:szCs w:val="21"/>
              </w:rPr>
              <w:t>每次课留最后十分钟答疑；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3、微信联系、</w:t>
            </w:r>
            <w:r>
              <w:rPr>
                <w:rFonts w:hint="eastAsia" w:ascii="宋体" w:hAnsi="宋体"/>
                <w:szCs w:val="21"/>
              </w:rPr>
              <w:t>电话预约，在教师工作室答疑；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snapToGrid w:val="0"/>
              <w:spacing w:line="360" w:lineRule="exact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bCs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</w:rPr>
              <w:t>院校书法教程》，师范院校书法教育学术委员会编，西泠印社出</w:t>
            </w:r>
          </w:p>
          <w:p>
            <w:pPr>
              <w:snapToGrid w:val="0"/>
              <w:spacing w:line="360" w:lineRule="exac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版社2007年八月第四次应刷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/>
                <w:kern w:val="0"/>
                <w:sz w:val="24"/>
              </w:rPr>
              <w:t>（1）《书法》，邱振中著，北京师范大学出版社，2009年1月第1版。</w:t>
            </w:r>
          </w:p>
          <w:p>
            <w:pPr>
              <w:snapToGrid w:val="0"/>
              <w:spacing w:line="360" w:lineRule="exact"/>
              <w:ind w:firstLine="480" w:firstLineChars="200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Cs/>
                <w:sz w:val="24"/>
              </w:rPr>
              <w:t>（2）《书法技法新论》，沃兴华著，湖南美术出版社，2009年8月第1版。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bCs/>
                <w:sz w:val="24"/>
              </w:rPr>
              <w:t>（3）《启功给你讲书法》，启功，中华书局，2005年10月第1版。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掌握毛笔书法学习的正确途径。对欧、颜、柳、赵等楷书能耳熟能详。掌握如何选帖，以及基本的临帖技巧等。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钢笔字应掌握执笔方法，基本点画写法、结字方法、练习原则、多种风格等。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粉笔字应掌握；粉笔的执笔方法、写粉笔字的姿势、粉笔的用笔方法、粉笔字的点画、结构和章法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5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34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6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2419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both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3150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both"/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点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师范院校的学生理解三笔字的重要性与职业的关系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阅读参考资料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横、捺画写法与组合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1343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3150" w:type="dxa"/>
            <w:gridSpan w:val="4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钩写法与组合</w:t>
            </w:r>
          </w:p>
        </w:tc>
        <w:tc>
          <w:tcPr>
            <w:tcW w:w="60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14</w:t>
            </w:r>
          </w:p>
        </w:tc>
        <w:tc>
          <w:tcPr>
            <w:tcW w:w="1343" w:type="dxa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4"/>
            <w:tcBorders>
              <w:bottom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课后习练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9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569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教学的难点</w:t>
            </w:r>
          </w:p>
        </w:tc>
        <w:tc>
          <w:tcPr>
            <w:tcW w:w="1787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三笔的执笔要领、楷书基本笔画实练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藏锋、露锋、圆笔、方笔，运笔动作，运笔要领及例字实练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藏锋、露锋运笔动作，运笔要领与例字实练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点、横、竖、撇、捺写法与组合及例字实练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横、捺画写法与例字实练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钩、折、提写法与组合及例字实练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钩写法与例字实练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独体字例字实练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13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楷体字结构实练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合体字例字实练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15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楷书基本笔画综合实练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八种基本笔画写法要领及例字实练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横、捺、钩画的写要领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8" w:type="dxa"/>
            <w:textDirection w:val="lrTb"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17</w:t>
            </w:r>
          </w:p>
        </w:tc>
        <w:tc>
          <w:tcPr>
            <w:tcW w:w="1728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三笔字楷书作品创作实练</w:t>
            </w:r>
          </w:p>
        </w:tc>
        <w:tc>
          <w:tcPr>
            <w:tcW w:w="623" w:type="dxa"/>
            <w:gridSpan w:val="2"/>
            <w:textDirection w:val="lrTb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430" w:type="dxa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textDirection w:val="lrTb"/>
            <w:vAlign w:val="center"/>
          </w:tcPr>
          <w:p>
            <w:pPr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作品中的线条、力度的体显</w:t>
            </w:r>
          </w:p>
        </w:tc>
        <w:tc>
          <w:tcPr>
            <w:tcW w:w="1560" w:type="dxa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  <w:textDirection w:val="lrTb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实训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6" w:type="dxa"/>
            <w:gridSpan w:val="4"/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217" w:type="dxa"/>
            <w:gridSpan w:val="4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到堂及</w:t>
            </w: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到堂并</w:t>
            </w:r>
            <w:r>
              <w:rPr>
                <w:rFonts w:hint="eastAsia" w:ascii="宋体" w:hAnsi="宋体"/>
                <w:szCs w:val="21"/>
              </w:rPr>
              <w:t>及时认真完成每课作业。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实验（实训）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期末考核</w:t>
            </w:r>
          </w:p>
        </w:tc>
        <w:tc>
          <w:tcPr>
            <w:tcW w:w="5811" w:type="dxa"/>
            <w:gridSpan w:val="9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毛笔、钢笔、粉笔课堂书写统一内容。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考试方式</w:t>
            </w:r>
          </w:p>
        </w:tc>
        <w:tc>
          <w:tcPr>
            <w:tcW w:w="5811" w:type="dxa"/>
            <w:gridSpan w:val="9"/>
            <w:textDirection w:val="lrTb"/>
            <w:vAlign w:val="top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开卷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实操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583" w:type="dxa"/>
            <w:gridSpan w:val="3"/>
            <w:textDirection w:val="lrTb"/>
            <w:vAlign w:val="center"/>
          </w:tcPr>
          <w:p>
            <w:pPr>
              <w:snapToGrid w:val="0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7" w:type="dxa"/>
            <w:gridSpan w:val="3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9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5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2017-9-1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5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modern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swiss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decorative"/>
    <w:pitch w:val="default"/>
    <w:sig w:usb0="A00002FF" w:usb1="28CFFCFA" w:usb2="00000016" w:usb3="00000000" w:csb0="00100001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3805A4B"/>
    <w:rsid w:val="069C2465"/>
    <w:rsid w:val="1AAF2DD5"/>
    <w:rsid w:val="28AD1D92"/>
    <w:rsid w:val="2B3866F7"/>
    <w:rsid w:val="2C23799B"/>
    <w:rsid w:val="2EE6487F"/>
    <w:rsid w:val="30624D0A"/>
    <w:rsid w:val="5BAF0433"/>
    <w:rsid w:val="5DE25695"/>
    <w:rsid w:val="62602DFF"/>
    <w:rsid w:val="633D725E"/>
    <w:rsid w:val="69255090"/>
    <w:rsid w:val="695348DB"/>
    <w:rsid w:val="6A120191"/>
    <w:rsid w:val="6B953E1D"/>
    <w:rsid w:val="6CB46566"/>
    <w:rsid w:val="7DCB29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143</Words>
  <Characters>816</Characters>
  <Lines>6</Lines>
  <Paragraphs>1</Paragraphs>
  <ScaleCrop>false</ScaleCrop>
  <LinksUpToDate>false</LinksUpToDate>
  <CharactersWithSpaces>958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谦和书法</cp:lastModifiedBy>
  <cp:lastPrinted>2017-01-05T16:24:00Z</cp:lastPrinted>
  <dcterms:modified xsi:type="dcterms:W3CDTF">2017-09-25T03:00:21Z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